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冠心病患者服务内容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仿宋" w:eastAsia="黑体" w:cs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486400" cy="0"/>
                <wp:effectExtent l="0" t="0" r="0" b="0"/>
                <wp:wrapNone/>
                <wp:docPr id="13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flip:y;margin-left:0pt;margin-top:28.7pt;height:0pt;width:432pt;z-index:251659264;mso-width-relative:page;mso-height-relative:page;" filled="f" stroked="t" coordsize="21600,21600" o:gfxdata="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VCrtfUAAAABgEAAA8AAAAAAAAAAQAg&#10;AAAAIgAAAGRycy9kb3ducmV2LnhtbFBLAQIUABQAAAAIAIdO4kA8/hSxEgIAACkEAAAOAAAAAAAA&#10;AAEAIAAAACMBAABkcnMvZTJvRG9jLnhtbFBLBQYAAAAABgAGAFkBAACnBQAAAAA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仿宋" w:eastAsia="黑体" w:cs="仿宋"/>
          <w:color w:val="000000"/>
          <w:sz w:val="32"/>
          <w:szCs w:val="32"/>
        </w:rPr>
        <w:t>冠心病患者服务包</w:t>
      </w:r>
    </w:p>
    <w:p>
      <w:pPr>
        <w:spacing w:line="360" w:lineRule="auto"/>
        <w:jc w:val="left"/>
        <w:rPr>
          <w:rFonts w:ascii="仿宋_GB2312" w:hAnsi="仿宋" w:eastAsia="仿宋_GB2312" w:cs="仿宋"/>
          <w:b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1.建立个人健康档案</w:t>
      </w:r>
    </w:p>
    <w:p>
      <w:pPr>
        <w:spacing w:line="360" w:lineRule="auto"/>
        <w:rPr>
          <w:rFonts w:ascii="仿宋_GB2312" w:hAnsi="仿宋" w:eastAsia="仿宋_GB2312" w:cs="仿宋"/>
          <w:b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5467350" cy="0"/>
                <wp:effectExtent l="0" t="0" r="0" b="0"/>
                <wp:wrapNone/>
                <wp:docPr id="14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flip:y;margin-left:-0.75pt;margin-top:0.35pt;height:0pt;width:430.5pt;z-index:251660288;mso-width-relative:page;mso-height-relative:page;" filled="f" stroked="t" coordsize="21600,21600" o:gfxdata="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emi/9IAAAAEAQAADwAAAAAAAAABACAA&#10;AAAiAAAAZHJzL2Rvd25yZXYueG1sUEsBAhQAFAAAAAgAh07iQCfJXmoTAgAAKQQAAA4AAAAAAAAA&#10;AQAgAAAAIQEAAGRycy9lMm9Eb2MueG1sUEsFBgAAAAAGAAYAWQEAAKYFAAAAAA=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2.</w:t>
      </w:r>
      <w:r>
        <w:rPr>
          <w:rFonts w:ascii="仿宋_GB2312" w:hAnsi="仿宋" w:eastAsia="仿宋_GB2312" w:cs="仿宋"/>
          <w:b/>
          <w:bCs/>
          <w:color w:val="000000"/>
          <w:sz w:val="24"/>
        </w:rPr>
        <w:t xml:space="preserve"> </w:t>
      </w: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健康服务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（1）结合随访进行病情的全面问诊与记录（4次/年）；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（2）每年提供1次三级医院专家诊疗与指导；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（3）针对个人和家庭成员进行必要的生活方式指导（包括戒烟、限酒、运动、饮食以及心理辅导等）（4次/年）；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（4）当前药物治疗的指导；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（5）冠心病相关体格体检（包括心脏听诊、颈动脉、腹主动脉、肾动脉听诊）（4次/年）；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（6）冠心病相关的辅助检查（包括血尿常规、心电图、血糖、血脂、心脏彩超、心肌酶谱等）（1次/年）；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（7）家庭用药指导，包括个人用药及家庭备药指导（重点包括常见病、慢性病、合理用药、联合用药等）（1次/年）；</w:t>
      </w:r>
    </w:p>
    <w:p>
      <w:pPr>
        <w:spacing w:line="360" w:lineRule="auto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  （8）深度解读个人体检报告；</w:t>
      </w:r>
    </w:p>
    <w:p>
      <w:pPr>
        <w:spacing w:line="360" w:lineRule="auto"/>
        <w:ind w:firstLine="203" w:firstLineChars="97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274955</wp:posOffset>
                </wp:positionV>
                <wp:extent cx="5438775" cy="0"/>
                <wp:effectExtent l="0" t="0" r="0" b="0"/>
                <wp:wrapNone/>
                <wp:docPr id="15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flip:y;margin-left:-2.25pt;margin-top:21.65pt;height:0pt;width:428.25pt;z-index:251661312;mso-width-relative:page;mso-height-relative:page;" filled="f" stroked="t" coordsize="21600,21600" o:gfxdata="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bK7L1gAAAAgBAAAPAAAAAAAAAAEA&#10;IAAAACIAAABkcnMvZG93bnJldi54bWxQSwECFAAUAAAACACHTuJAU9a6/xECAAApBAAADgAAAAAA&#10;AAABACAAAAAlAQAAZHJzL2Uyb0RvYy54bWxQSwUGAAAAAAYABgBZAQAAqAUAAAAA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Cs/>
          <w:color w:val="000000"/>
          <w:sz w:val="24"/>
        </w:rPr>
        <w:t>（9）将以上内容记入健康档案或慢病管理随访记录中；</w:t>
      </w:r>
    </w:p>
    <w:p>
      <w:pPr>
        <w:spacing w:line="360" w:lineRule="auto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3.身体健康数据收集及汇总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（1）测量身高、体重、腰围、臀围、体脂指数（1次/季度），签约满一年时回顾各项指标变化趋势（续约者回顾多年趋势图）；</w:t>
      </w:r>
    </w:p>
    <w:p>
      <w:pPr>
        <w:spacing w:line="360" w:lineRule="auto"/>
        <w:ind w:firstLine="308" w:firstLineChars="147"/>
        <w:rPr>
          <w:rFonts w:ascii="仿宋_GB2312" w:hAnsi="仿宋" w:eastAsia="仿宋_GB2312" w:cs="仿宋"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581660</wp:posOffset>
                </wp:positionV>
                <wp:extent cx="5438775" cy="0"/>
                <wp:effectExtent l="0" t="0" r="0" b="0"/>
                <wp:wrapNone/>
                <wp:docPr id="16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flip:y;margin-left:-2.25pt;margin-top:45.8pt;height:0pt;width:428.25pt;z-index:251662336;mso-width-relative:page;mso-height-relative:page;" filled="f" stroked="t" coordsize="21600,21600" o:gfxdata="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0fTgdYAAAAIAQAADwAAAAAAAAAB&#10;ACAAAAAiAAAAZHJzL2Rvd25yZXYueG1sUEsBAhQAFAAAAAgAh07iQP6L9V8SAgAAKQQAAA4AAAAA&#10;AAAAAQAgAAAAJQEAAGRycy9lMm9Eb2MueG1sUEsFBgAAAAAGAAYAWQEAAKkFAAAAAA=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Cs/>
          <w:color w:val="000000"/>
          <w:sz w:val="24"/>
        </w:rPr>
        <w:t>（2）测量血压（1次/2月），病情变化或治疗方案调整时及时处理。签约满一年时回顾“血压趋势图”（续约者回顾多年趋势图）；</w:t>
      </w:r>
    </w:p>
    <w:p>
      <w:pPr>
        <w:spacing w:line="360" w:lineRule="auto"/>
        <w:jc w:val="left"/>
        <w:rPr>
          <w:rFonts w:ascii="仿宋_GB2312" w:hAnsi="仿宋" w:eastAsia="仿宋_GB2312" w:cs="仿宋"/>
          <w:b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4.健康教育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（1）发放健康处方或健康资料（4次/年）； 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（2）根据患者提出的需求设定内容进行个体化健康指导（1次/年）；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（3）进行健康讲座（2次/年），方式：公共课或健康处方、健教资料等，课件及教材由机构自行选定，以现行专业指南为准。内容包括但不限于：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1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①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认识冠心病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2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②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冠心病患者饮食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3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③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冠心病患者运动的安全注意事项 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4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④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冠心病急危重症早期识别与处理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5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⑤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心肺复苏</w:t>
      </w:r>
    </w:p>
    <w:p>
      <w:pPr>
        <w:spacing w:line="360" w:lineRule="auto"/>
        <w:ind w:firstLine="472" w:firstLineChars="197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6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⑥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急救药品的使用</w:t>
      </w:r>
    </w:p>
    <w:p>
      <w:pPr>
        <w:spacing w:line="360" w:lineRule="auto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8890</wp:posOffset>
                </wp:positionV>
                <wp:extent cx="5505450" cy="0"/>
                <wp:effectExtent l="0" t="0" r="0" b="0"/>
                <wp:wrapNone/>
                <wp:docPr id="17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flip:y;margin-left:-2.25pt;margin-top:0.7pt;height:0pt;width:433.5pt;z-index:251663360;mso-width-relative:page;mso-height-relative:page;" filled="f" stroked="t" coordsize="21600,21600" o:gfxdata="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63V5NMAAAAGAQAADwAAAAAAAAABACAA&#10;AAAiAAAAZHJzL2Rvd25yZXYueG1sUEsBAhQAFAAAAAgAh07iQBidu+USAgAAKQQAAA4AAAAAAAAA&#10;AQAgAAAAIgEAAGRycy9lMm9Eb2MueG1sUEsFBgAAAAAGAAYAWQEAAKYFAAAAAA=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5.疾病诊疗</w:t>
      </w:r>
      <w:r>
        <w:rPr>
          <w:rFonts w:hint="eastAsia" w:ascii="仿宋_GB2312" w:hAnsi="仿宋" w:eastAsia="仿宋_GB2312" w:cs="仿宋"/>
          <w:bCs/>
          <w:color w:val="000000"/>
          <w:sz w:val="24"/>
        </w:rPr>
        <w:t>（含双向转诊）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（1）签约者优先预约就诊自己的家庭医生；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（2）稳定期患者</w:t>
      </w:r>
      <w:r>
        <w:rPr>
          <w:rFonts w:hint="eastAsia" w:ascii="仿宋_GB2312" w:hAnsi="仿宋" w:eastAsia="仿宋_GB2312" w:cs="仿宋"/>
          <w:bCs/>
          <w:color w:val="000000"/>
          <w:sz w:val="24"/>
          <w:szCs w:val="22"/>
        </w:rPr>
        <w:t>可提供最长不超过2个月药品用量的长处方服务；</w:t>
      </w:r>
    </w:p>
    <w:p>
      <w:pPr>
        <w:numPr>
          <w:ilvl w:val="255"/>
          <w:numId w:val="0"/>
        </w:numPr>
        <w:spacing w:line="360" w:lineRule="auto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   （3）优先建立绿色转诊通道，必要时转诊至医联体核心医院相应科室；</w:t>
      </w:r>
    </w:p>
    <w:p>
      <w:pPr>
        <w:spacing w:line="360" w:lineRule="auto"/>
        <w:ind w:firstLine="472" w:firstLineChars="197"/>
        <w:jc w:val="left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（4）</w:t>
      </w:r>
      <w:r>
        <w:rPr>
          <w:rFonts w:hint="eastAsia" w:ascii="仿宋_GB2312" w:hAnsi="仿宋" w:eastAsia="仿宋_GB2312" w:cs="仿宋"/>
          <w:bCs/>
          <w:color w:val="000000"/>
          <w:kern w:val="0"/>
          <w:sz w:val="24"/>
        </w:rPr>
        <w:t>转诊后2周内进行主动随访（电话或面对面等）。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5495925" cy="0"/>
                <wp:effectExtent l="0" t="0" r="0" b="0"/>
                <wp:wrapNone/>
                <wp:docPr id="18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flip:y;margin-left:-1.5pt;margin-top:5.2pt;height:0pt;width:432.75pt;z-index:251664384;mso-width-relative:page;mso-height-relative:page;" filled="f" stroked="t" coordsize="21600,21600" o:gfxdata="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gmvofVAAAACAEAAA8AAAAAAAAAAQAg&#10;AAAAIgAAAGRycy9kb3ducmV2LnhtbFBLAQIUABQAAAAIAIdO4kAot79MEQIAACkEAAAOAAAAAAAA&#10;AAEAIAAAACQBAABkcnMvZTJvRG9jLnhtbFBLBQYAAAAABgAGAFkBAACnBQAAAAA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GVhNTM1NjNiNDkwYTFmNmIzZDliZmViMDRlNmUifQ=="/>
  </w:docVars>
  <w:rsids>
    <w:rsidRoot w:val="00000000"/>
    <w:rsid w:val="047315A1"/>
    <w:rsid w:val="2ED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869</Characters>
  <Lines>0</Lines>
  <Paragraphs>0</Paragraphs>
  <TotalTime>0</TotalTime>
  <ScaleCrop>false</ScaleCrop>
  <LinksUpToDate>false</LinksUpToDate>
  <CharactersWithSpaces>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2023-02-09T03:04:00Z</dcterms:created>
  <dc:creator>李冬梅</dc:creator>
  <cp:lastModifiedBy>叶子</cp:lastModifiedBy>
  <dcterms:modified xsi:type="dcterms:W3CDTF">2023-02-09T03:07:10Z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CA306D317CBB44F389A83BA40FCCCC40</vt:lpwstr>
  </property>
</Properties>
</file>